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2B9CE3" w14:textId="77777777" w:rsidR="00BC73AC" w:rsidRPr="00BC73AC" w:rsidRDefault="00BC73AC" w:rsidP="00BC73AC">
      <w:pPr>
        <w:rPr>
          <w:b/>
          <w:bCs/>
        </w:rPr>
      </w:pPr>
      <w:r w:rsidRPr="00BC73AC">
        <w:rPr>
          <w:b/>
          <w:bCs/>
          <w:rtl/>
        </w:rPr>
        <w:t>موضوع: اولین کارگروه استانی طرح ملی مزارع الگویی</w:t>
      </w:r>
    </w:p>
    <w:p w14:paraId="2B423F99" w14:textId="187F649B" w:rsidR="00BC73AC" w:rsidRDefault="00BC73AC" w:rsidP="00BC73AC">
      <w:pPr>
        <w:rPr>
          <w:b/>
          <w:bCs/>
          <w:rtl/>
        </w:rPr>
      </w:pPr>
      <w:r>
        <w:rPr>
          <w:rFonts w:hint="cs"/>
          <w:b/>
          <w:bCs/>
          <w:rtl/>
        </w:rPr>
        <w:t>تاریخ 27/3/1405 در سالن جلسات سازمان جهاد کشاورزی</w:t>
      </w:r>
    </w:p>
    <w:p w14:paraId="30B7BF8B" w14:textId="070478BF" w:rsidR="009C34F2" w:rsidRDefault="00BC73AC" w:rsidP="00BC73AC">
      <w:pPr>
        <w:rPr>
          <w:b/>
          <w:bCs/>
          <w:rtl/>
        </w:rPr>
      </w:pPr>
      <w:r w:rsidRPr="00BC73AC">
        <w:rPr>
          <w:b/>
          <w:bCs/>
          <w:rtl/>
        </w:rPr>
        <w:t>با حضور معاونان و مدیران سازمان جهاد کشاورزی استان ایلام و مدیران جهاد کشاورزی شهرستانها و همچنین با</w:t>
      </w:r>
      <w:r>
        <w:rPr>
          <w:rFonts w:hint="cs"/>
          <w:b/>
          <w:bCs/>
          <w:rtl/>
        </w:rPr>
        <w:t xml:space="preserve"> </w:t>
      </w:r>
      <w:r w:rsidRPr="00BC73AC">
        <w:rPr>
          <w:b/>
          <w:bCs/>
          <w:rtl/>
        </w:rPr>
        <w:t>حضور آقای مهندس شریفی</w:t>
      </w:r>
      <w:r>
        <w:rPr>
          <w:rFonts w:hint="cs"/>
          <w:b/>
          <w:bCs/>
          <w:rtl/>
        </w:rPr>
        <w:t xml:space="preserve"> </w:t>
      </w:r>
      <w:r w:rsidRPr="00BC73AC">
        <w:rPr>
          <w:b/>
          <w:bCs/>
          <w:rtl/>
        </w:rPr>
        <w:t>مقدم و سرکار خانم دکتر شاهمرادی کارشناسان ستادی</w:t>
      </w:r>
      <w:r>
        <w:rPr>
          <w:rFonts w:hint="cs"/>
          <w:b/>
          <w:bCs/>
          <w:rtl/>
        </w:rPr>
        <w:t xml:space="preserve"> </w:t>
      </w:r>
      <w:r w:rsidRPr="00BC73AC">
        <w:rPr>
          <w:b/>
          <w:bCs/>
          <w:rtl/>
        </w:rPr>
        <w:t>معین طرح ملی مزارع الگویی از</w:t>
      </w:r>
      <w:r>
        <w:rPr>
          <w:rFonts w:hint="cs"/>
          <w:b/>
          <w:bCs/>
          <w:rtl/>
        </w:rPr>
        <w:t xml:space="preserve"> </w:t>
      </w:r>
      <w:r w:rsidRPr="00BC73AC">
        <w:rPr>
          <w:b/>
          <w:bCs/>
          <w:rtl/>
        </w:rPr>
        <w:t>مؤسسه آموزش و ترویج کشاورزی برگزار گردید</w:t>
      </w:r>
      <w:r w:rsidRPr="00BC73AC">
        <w:rPr>
          <w:b/>
          <w:bCs/>
        </w:rPr>
        <w:t>.</w:t>
      </w:r>
    </w:p>
    <w:p w14:paraId="7ACD836D" w14:textId="038B6B4E" w:rsidR="009C34F2" w:rsidRPr="009C34F2" w:rsidRDefault="009C34F2" w:rsidP="009C34F2">
      <w:pPr>
        <w:jc w:val="both"/>
      </w:pPr>
      <w:r w:rsidRPr="009C34F2">
        <w:rPr>
          <w:rFonts w:hint="cs"/>
          <w:rtl/>
        </w:rPr>
        <w:t>در این جلسه آقای مهدی نیک سرشت عضو هیات علمی گروه اقتصادی اجتماعی مرکز به عنوان دبیر محققان معین ضمن بررسی ابعاد طرح بیان کردند که محققین معین مشارکت کننده در این طرح از طرف مرکز تحقیقات کشاورزی مرکز ایلام در دهستان های محل اجرای طرح مذکور</w:t>
      </w:r>
      <w:r w:rsidR="00F33881">
        <w:rPr>
          <w:rFonts w:hint="cs"/>
          <w:rtl/>
        </w:rPr>
        <w:t>،</w:t>
      </w:r>
      <w:r w:rsidRPr="009C34F2">
        <w:rPr>
          <w:rFonts w:hint="cs"/>
          <w:rtl/>
        </w:rPr>
        <w:t xml:space="preserve"> </w:t>
      </w:r>
      <w:r w:rsidR="00B010F6" w:rsidRPr="00B010F6">
        <w:rPr>
          <w:rFonts w:hint="cs"/>
          <w:b/>
          <w:bCs/>
          <w:rtl/>
          <w:lang w:bidi="fa-IR"/>
        </w:rPr>
        <w:t>23</w:t>
      </w:r>
      <w:r w:rsidRPr="009C34F2">
        <w:rPr>
          <w:rFonts w:hint="cs"/>
          <w:rtl/>
        </w:rPr>
        <w:t xml:space="preserve"> </w:t>
      </w:r>
      <w:r w:rsidRPr="00B010F6">
        <w:rPr>
          <w:rFonts w:hint="cs"/>
          <w:b/>
          <w:bCs/>
          <w:rtl/>
        </w:rPr>
        <w:t>نفر</w:t>
      </w:r>
      <w:r w:rsidRPr="009C34F2">
        <w:rPr>
          <w:rFonts w:hint="cs"/>
          <w:rtl/>
        </w:rPr>
        <w:t xml:space="preserve"> محقق معین</w:t>
      </w:r>
      <w:r w:rsidR="00F33881">
        <w:rPr>
          <w:rFonts w:hint="cs"/>
          <w:rtl/>
        </w:rPr>
        <w:t xml:space="preserve"> مرکز،</w:t>
      </w:r>
      <w:r w:rsidRPr="009C34F2">
        <w:rPr>
          <w:rFonts w:hint="cs"/>
          <w:rtl/>
        </w:rPr>
        <w:t xml:space="preserve"> </w:t>
      </w:r>
      <w:r w:rsidR="00F33881">
        <w:rPr>
          <w:rFonts w:hint="cs"/>
          <w:rtl/>
        </w:rPr>
        <w:t>در روند و</w:t>
      </w:r>
      <w:r w:rsidR="00F33881" w:rsidRPr="009C34F2">
        <w:rPr>
          <w:rFonts w:hint="cs"/>
          <w:rtl/>
        </w:rPr>
        <w:t xml:space="preserve"> اجرا</w:t>
      </w:r>
      <w:r w:rsidR="00F33881">
        <w:rPr>
          <w:rFonts w:hint="cs"/>
          <w:rtl/>
        </w:rPr>
        <w:t xml:space="preserve">ی این </w:t>
      </w:r>
      <w:r w:rsidR="00F33881" w:rsidRPr="009C34F2">
        <w:rPr>
          <w:rFonts w:hint="cs"/>
          <w:rtl/>
        </w:rPr>
        <w:t>طرح</w:t>
      </w:r>
      <w:r w:rsidR="00F33881">
        <w:rPr>
          <w:rFonts w:hint="cs"/>
          <w:rtl/>
        </w:rPr>
        <w:t xml:space="preserve"> مشارکت و </w:t>
      </w:r>
      <w:r w:rsidR="00F33881" w:rsidRPr="009C34F2">
        <w:rPr>
          <w:rFonts w:hint="cs"/>
          <w:rtl/>
        </w:rPr>
        <w:t xml:space="preserve">همکاری لازم </w:t>
      </w:r>
      <w:r w:rsidR="00F33881">
        <w:rPr>
          <w:rFonts w:hint="cs"/>
          <w:rtl/>
        </w:rPr>
        <w:t>را</w:t>
      </w:r>
      <w:r w:rsidR="00F33881" w:rsidRPr="009C34F2">
        <w:rPr>
          <w:rFonts w:hint="cs"/>
          <w:rtl/>
        </w:rPr>
        <w:t xml:space="preserve"> </w:t>
      </w:r>
      <w:r w:rsidR="00F33881">
        <w:rPr>
          <w:rFonts w:hint="cs"/>
          <w:rtl/>
        </w:rPr>
        <w:t>دارند.</w:t>
      </w:r>
    </w:p>
    <w:p w14:paraId="3AEB3305" w14:textId="77777777" w:rsidR="009C34F2" w:rsidRDefault="009C34F2" w:rsidP="009C34F2">
      <w:pPr>
        <w:rPr>
          <w:b/>
          <w:bCs/>
          <w:rtl/>
        </w:rPr>
      </w:pPr>
    </w:p>
    <w:p w14:paraId="5ED974EF" w14:textId="4AC677B5" w:rsidR="009C34F2" w:rsidRPr="009C34F2" w:rsidRDefault="009C34F2" w:rsidP="009C34F2">
      <w:pPr>
        <w:rPr>
          <w:b/>
          <w:bCs/>
        </w:rPr>
      </w:pPr>
      <w:r w:rsidRPr="009C34F2">
        <w:rPr>
          <w:b/>
          <w:bCs/>
          <w:rtl/>
        </w:rPr>
        <w:t>مصوبات جلسه</w:t>
      </w:r>
      <w:r w:rsidRPr="009C34F2">
        <w:rPr>
          <w:b/>
          <w:bCs/>
        </w:rPr>
        <w:t>:</w:t>
      </w:r>
    </w:p>
    <w:p w14:paraId="5767E3CB" w14:textId="77777777" w:rsidR="009C34F2" w:rsidRPr="009C34F2" w:rsidRDefault="009C34F2" w:rsidP="009C34F2">
      <w:r w:rsidRPr="009C34F2">
        <w:t xml:space="preserve">.1 </w:t>
      </w:r>
      <w:r w:rsidRPr="009C34F2">
        <w:rPr>
          <w:rtl/>
        </w:rPr>
        <w:t>مقرر گردید لیست نهایی کشاورزان مرجع و تابعی مشارکتکننده در طرح منطبق با راهنمای پیادهسازی طرح</w:t>
      </w:r>
    </w:p>
    <w:p w14:paraId="164FF785" w14:textId="64560D31" w:rsidR="009C34F2" w:rsidRPr="009C34F2" w:rsidRDefault="009C34F2" w:rsidP="009C34F2">
      <w:r w:rsidRPr="009C34F2">
        <w:rPr>
          <w:rtl/>
        </w:rPr>
        <w:t>شبکه ملی مزارع الگویی کشاورزی توسط مدیریت جهاد کشاورزی شهرستانها شناسایی و حداکثر تا</w:t>
      </w:r>
      <w:r>
        <w:rPr>
          <w:rFonts w:hint="cs"/>
          <w:rtl/>
        </w:rPr>
        <w:t xml:space="preserve"> </w:t>
      </w:r>
      <w:r w:rsidRPr="009C34F2">
        <w:rPr>
          <w:rtl/>
        </w:rPr>
        <w:t>تاریخ</w:t>
      </w:r>
      <w:r>
        <w:rPr>
          <w:rFonts w:hint="cs"/>
          <w:rtl/>
        </w:rPr>
        <w:t xml:space="preserve"> 10/4/1405 </w:t>
      </w:r>
      <w:r w:rsidRPr="009C34F2">
        <w:t xml:space="preserve"> </w:t>
      </w:r>
      <w:r w:rsidRPr="009C34F2">
        <w:rPr>
          <w:rtl/>
        </w:rPr>
        <w:t>به مدیریت هماهنگی ترویج کشاورزی ارسال گردد</w:t>
      </w:r>
      <w:r w:rsidRPr="009C34F2">
        <w:t>.</w:t>
      </w:r>
    </w:p>
    <w:p w14:paraId="14D76E1B" w14:textId="3FC78C0A" w:rsidR="009C34F2" w:rsidRPr="009C34F2" w:rsidRDefault="009C34F2" w:rsidP="009C34F2">
      <w:r w:rsidRPr="009C34F2">
        <w:t>.</w:t>
      </w:r>
      <w:r>
        <w:rPr>
          <w:rFonts w:hint="cs"/>
          <w:rtl/>
        </w:rPr>
        <w:t>2</w:t>
      </w:r>
      <w:r w:rsidRPr="009C34F2">
        <w:t xml:space="preserve"> </w:t>
      </w:r>
      <w:r w:rsidRPr="009C34F2">
        <w:rPr>
          <w:rtl/>
        </w:rPr>
        <w:t>مقرر گردید برنامه اقدام مشترک با همکاری بخشهای تخصصی و مرکز تحقیقات و آموزش کشاورزی تهیه</w:t>
      </w:r>
    </w:p>
    <w:p w14:paraId="27A7AB8C" w14:textId="77777777" w:rsidR="009C34F2" w:rsidRPr="009C34F2" w:rsidRDefault="009C34F2" w:rsidP="009C34F2">
      <w:r w:rsidRPr="009C34F2">
        <w:rPr>
          <w:rtl/>
        </w:rPr>
        <w:t>و فعالیتهای ترویجی متناسب با چالشها و مسائل مشکلات کشاورزان منطقه )تابعی( تهیه و ابلاغ گردد</w:t>
      </w:r>
      <w:r w:rsidRPr="009C34F2">
        <w:t>.</w:t>
      </w:r>
    </w:p>
    <w:p w14:paraId="666CD400" w14:textId="68EAC7C4" w:rsidR="009C34F2" w:rsidRPr="009C34F2" w:rsidRDefault="009C34F2" w:rsidP="009C34F2">
      <w:r w:rsidRPr="009C34F2">
        <w:t>.</w:t>
      </w:r>
      <w:r>
        <w:rPr>
          <w:rFonts w:hint="cs"/>
          <w:rtl/>
        </w:rPr>
        <w:t>3</w:t>
      </w:r>
      <w:r w:rsidRPr="009C34F2">
        <w:t xml:space="preserve"> </w:t>
      </w:r>
      <w:r w:rsidRPr="009C34F2">
        <w:rPr>
          <w:rtl/>
        </w:rPr>
        <w:t>مقرر گردید مدیریت جهاد کشاورزی شهرستانها نسبت به تشکیل کمیته شهرستانی و کمیته مرکز جهاد</w:t>
      </w:r>
    </w:p>
    <w:p w14:paraId="780E0267" w14:textId="77777777" w:rsidR="009C34F2" w:rsidRPr="009C34F2" w:rsidRDefault="009C34F2" w:rsidP="009C34F2">
      <w:r w:rsidRPr="009C34F2">
        <w:rPr>
          <w:rtl/>
        </w:rPr>
        <w:t>کشاورزی )سیستم اجرایی مزرعه الگویی( در هر مرکز جهاد کشاورزی اقدام نمایند</w:t>
      </w:r>
      <w:r w:rsidRPr="009C34F2">
        <w:t>.</w:t>
      </w:r>
    </w:p>
    <w:p w14:paraId="39762B7E" w14:textId="4D0F589A" w:rsidR="009C34F2" w:rsidRPr="009C34F2" w:rsidRDefault="009C34F2" w:rsidP="009C34F2">
      <w:r w:rsidRPr="009C34F2">
        <w:t>.</w:t>
      </w:r>
      <w:r>
        <w:rPr>
          <w:rFonts w:hint="cs"/>
          <w:rtl/>
        </w:rPr>
        <w:t>4</w:t>
      </w:r>
      <w:r w:rsidRPr="009C34F2">
        <w:t xml:space="preserve"> </w:t>
      </w:r>
      <w:r w:rsidRPr="009C34F2">
        <w:rPr>
          <w:rtl/>
        </w:rPr>
        <w:t>با توجه به نامگذاری سال 5352 از طریق سازمان ملل متحد به عنوان سال بینالمللی مراتع و دامداران و اهمیت</w:t>
      </w:r>
      <w:r>
        <w:rPr>
          <w:rFonts w:hint="cs"/>
          <w:rtl/>
        </w:rPr>
        <w:t xml:space="preserve"> </w:t>
      </w:r>
      <w:r w:rsidRPr="009C34F2">
        <w:rPr>
          <w:rtl/>
        </w:rPr>
        <w:t>مراتع در اقتصاد عشایر و دامداران استان مقرر شد سایت الگویی مرتع با راهبری مرتعدار نمونه استان آقای جعفر رشیدی</w:t>
      </w:r>
      <w:r>
        <w:rPr>
          <w:rFonts w:hint="cs"/>
          <w:rtl/>
        </w:rPr>
        <w:t xml:space="preserve"> </w:t>
      </w:r>
      <w:r w:rsidRPr="009C34F2">
        <w:rPr>
          <w:rtl/>
        </w:rPr>
        <w:t>در شهرستان ایوان در قالب مزارع الگویی استان ایلام در سال زراعی جاری عملیاتی و اجرا گردد</w:t>
      </w:r>
      <w:r w:rsidRPr="009C34F2">
        <w:t>.</w:t>
      </w:r>
    </w:p>
    <w:p w14:paraId="056F4C15" w14:textId="4B7DE9C4" w:rsidR="009C34F2" w:rsidRPr="009C34F2" w:rsidRDefault="009C34F2" w:rsidP="009C34F2">
      <w:r w:rsidRPr="009C34F2">
        <w:t>.</w:t>
      </w:r>
      <w:r>
        <w:rPr>
          <w:rFonts w:hint="cs"/>
          <w:rtl/>
        </w:rPr>
        <w:t>5</w:t>
      </w:r>
      <w:r w:rsidRPr="009C34F2">
        <w:t xml:space="preserve"> </w:t>
      </w:r>
      <w:r w:rsidRPr="009C34F2">
        <w:rPr>
          <w:rtl/>
        </w:rPr>
        <w:t xml:space="preserve">مقرر گردید از بخش </w:t>
      </w:r>
      <w:proofErr w:type="gramStart"/>
      <w:r w:rsidRPr="009C34F2">
        <w:rPr>
          <w:rtl/>
        </w:rPr>
        <w:t>خصوصی )</w:t>
      </w:r>
      <w:proofErr w:type="gramEnd"/>
      <w:r w:rsidRPr="009C34F2">
        <w:rPr>
          <w:rtl/>
        </w:rPr>
        <w:t xml:space="preserve"> نظام مهندسی، شرکتهای دانشبنیان و فناوری، ظرفیت نهادهای حمایتی</w:t>
      </w:r>
    </w:p>
    <w:p w14:paraId="19C663CD" w14:textId="6F3AC944" w:rsidR="009C34F2" w:rsidRPr="009C34F2" w:rsidRDefault="009C34F2" w:rsidP="009C34F2">
      <w:r w:rsidRPr="009C34F2">
        <w:rPr>
          <w:rtl/>
        </w:rPr>
        <w:t xml:space="preserve">نظیر ستاد اجرایی فرمان امام </w:t>
      </w:r>
      <w:r>
        <w:rPr>
          <w:rFonts w:hint="cs"/>
          <w:rtl/>
        </w:rPr>
        <w:t>(</w:t>
      </w:r>
      <w:r w:rsidRPr="009C34F2">
        <w:rPr>
          <w:rtl/>
        </w:rPr>
        <w:t>ره</w:t>
      </w:r>
      <w:r>
        <w:rPr>
          <w:rFonts w:hint="cs"/>
          <w:rtl/>
        </w:rPr>
        <w:t>)</w:t>
      </w:r>
      <w:r w:rsidRPr="009C34F2">
        <w:rPr>
          <w:rtl/>
        </w:rPr>
        <w:t xml:space="preserve"> و بنیاد برکت در اجرای طرح استفاده شود</w:t>
      </w:r>
      <w:r w:rsidRPr="009C34F2">
        <w:t>.</w:t>
      </w:r>
    </w:p>
    <w:p w14:paraId="6AEF5C5A" w14:textId="5065B609" w:rsidR="009C34F2" w:rsidRPr="009C34F2" w:rsidRDefault="009C34F2" w:rsidP="009C34F2">
      <w:r w:rsidRPr="009C34F2">
        <w:t>.</w:t>
      </w:r>
      <w:r>
        <w:rPr>
          <w:rFonts w:hint="cs"/>
          <w:rtl/>
        </w:rPr>
        <w:t>6</w:t>
      </w:r>
      <w:r w:rsidRPr="009C34F2">
        <w:t xml:space="preserve"> </w:t>
      </w:r>
      <w:r w:rsidRPr="009C34F2">
        <w:rPr>
          <w:rtl/>
        </w:rPr>
        <w:t>مقرر گردید مدیریت هماهنگی ترویج احکام مربوط به کارگروه استانی و کمیتههای شهرستانی را صادر نموده</w:t>
      </w:r>
    </w:p>
    <w:p w14:paraId="7BB6E154" w14:textId="77777777" w:rsidR="009C34F2" w:rsidRPr="009C34F2" w:rsidRDefault="009C34F2" w:rsidP="009C34F2">
      <w:r w:rsidRPr="009C34F2">
        <w:rPr>
          <w:rtl/>
        </w:rPr>
        <w:t>و ابلاغ نماید</w:t>
      </w:r>
      <w:r w:rsidRPr="009C34F2">
        <w:t>.</w:t>
      </w:r>
    </w:p>
    <w:p w14:paraId="423B3052" w14:textId="11DF29EE" w:rsidR="009C34F2" w:rsidRPr="009C34F2" w:rsidRDefault="009C34F2" w:rsidP="009C34F2">
      <w:r w:rsidRPr="009C34F2">
        <w:t>.</w:t>
      </w:r>
      <w:r>
        <w:rPr>
          <w:rFonts w:hint="cs"/>
          <w:rtl/>
        </w:rPr>
        <w:t>7</w:t>
      </w:r>
      <w:r w:rsidRPr="009C34F2">
        <w:t xml:space="preserve"> </w:t>
      </w:r>
      <w:r w:rsidRPr="009C34F2">
        <w:rPr>
          <w:highlight w:val="yellow"/>
          <w:rtl/>
        </w:rPr>
        <w:t>مقرر گردید مرکز تحقیقات و آموزش کشاورزی برای هر یک از مزارع الگویی طرح محقق معین مشخص نموده</w:t>
      </w:r>
      <w:r w:rsidRPr="009C34F2">
        <w:rPr>
          <w:rFonts w:hint="cs"/>
          <w:highlight w:val="yellow"/>
          <w:rtl/>
        </w:rPr>
        <w:t xml:space="preserve"> </w:t>
      </w:r>
      <w:r w:rsidRPr="009C34F2">
        <w:rPr>
          <w:highlight w:val="yellow"/>
          <w:rtl/>
        </w:rPr>
        <w:t>و ابلاغ هر یک از محققین نیز توسط سازمان رئیس کمیته استانی صادر شود</w:t>
      </w:r>
      <w:r w:rsidRPr="009C34F2">
        <w:rPr>
          <w:highlight w:val="yellow"/>
        </w:rPr>
        <w:t>.</w:t>
      </w:r>
    </w:p>
    <w:p w14:paraId="73B98743" w14:textId="395858BE" w:rsidR="009C34F2" w:rsidRPr="009C34F2" w:rsidRDefault="009C34F2" w:rsidP="009C34F2">
      <w:r w:rsidRPr="009C34F2">
        <w:t>.</w:t>
      </w:r>
      <w:r>
        <w:rPr>
          <w:rFonts w:hint="cs"/>
          <w:rtl/>
        </w:rPr>
        <w:t>8</w:t>
      </w:r>
      <w:r w:rsidRPr="009C34F2">
        <w:t xml:space="preserve"> </w:t>
      </w:r>
      <w:r w:rsidRPr="009C34F2">
        <w:rPr>
          <w:rtl/>
        </w:rPr>
        <w:t>مقرر گردید در هر شهرستان کمیته</w:t>
      </w:r>
      <w:r>
        <w:rPr>
          <w:rFonts w:hint="cs"/>
          <w:rtl/>
        </w:rPr>
        <w:t xml:space="preserve"> </w:t>
      </w:r>
      <w:r w:rsidRPr="009C34F2">
        <w:rPr>
          <w:rtl/>
        </w:rPr>
        <w:t>های شهرستانی و تیم فنی مراکز در اسرع وقت تشکیل و سازماندهی</w:t>
      </w:r>
    </w:p>
    <w:p w14:paraId="2F870E80" w14:textId="77777777" w:rsidR="009C34F2" w:rsidRPr="009C34F2" w:rsidRDefault="009C34F2" w:rsidP="009C34F2">
      <w:r w:rsidRPr="009C34F2">
        <w:rPr>
          <w:rtl/>
        </w:rPr>
        <w:t>گردد</w:t>
      </w:r>
      <w:r w:rsidRPr="009C34F2">
        <w:t xml:space="preserve"> .</w:t>
      </w:r>
    </w:p>
    <w:p w14:paraId="68603B12" w14:textId="68E5A3C5" w:rsidR="009C34F2" w:rsidRDefault="009C34F2" w:rsidP="009C34F2">
      <w:pPr>
        <w:rPr>
          <w:rtl/>
        </w:rPr>
      </w:pPr>
      <w:r w:rsidRPr="009C34F2">
        <w:lastRenderedPageBreak/>
        <w:t>.</w:t>
      </w:r>
      <w:r>
        <w:rPr>
          <w:rFonts w:hint="cs"/>
          <w:rtl/>
        </w:rPr>
        <w:t>9</w:t>
      </w:r>
      <w:r w:rsidRPr="009C34F2">
        <w:t xml:space="preserve"> </w:t>
      </w:r>
      <w:r w:rsidRPr="009C34F2">
        <w:rPr>
          <w:rtl/>
        </w:rPr>
        <w:t>مقرر گردید با هماهنگی کمیته استانی طرح، ناظرین معین استانی برای شهرستان انتخاب گردد</w:t>
      </w:r>
      <w:r w:rsidRPr="009C34F2">
        <w:t>.</w:t>
      </w:r>
    </w:p>
    <w:p w14:paraId="3BD53998" w14:textId="77777777" w:rsidR="00BC73AC" w:rsidRDefault="00BC73AC" w:rsidP="009C34F2">
      <w:pPr>
        <w:rPr>
          <w:rtl/>
        </w:rPr>
      </w:pPr>
    </w:p>
    <w:p w14:paraId="2A998F53" w14:textId="258339BD" w:rsidR="00BC73AC" w:rsidRDefault="00BC73AC" w:rsidP="00BC73AC">
      <w:pPr>
        <w:jc w:val="center"/>
        <w:rPr>
          <w:rtl/>
        </w:rPr>
      </w:pPr>
      <w:r>
        <w:rPr>
          <w:noProof/>
        </w:rPr>
        <w:drawing>
          <wp:inline distT="0" distB="0" distL="0" distR="0" wp14:anchorId="364ACFD1" wp14:editId="14C2ACE7">
            <wp:extent cx="4257624" cy="3191737"/>
            <wp:effectExtent l="0" t="0" r="0" b="8890"/>
            <wp:docPr id="969558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263804" cy="3196370"/>
                    </a:xfrm>
                    <a:prstGeom prst="rect">
                      <a:avLst/>
                    </a:prstGeom>
                    <a:noFill/>
                    <a:ln>
                      <a:noFill/>
                    </a:ln>
                  </pic:spPr>
                </pic:pic>
              </a:graphicData>
            </a:graphic>
          </wp:inline>
        </w:drawing>
      </w:r>
    </w:p>
    <w:p w14:paraId="19DA6E84" w14:textId="77777777" w:rsidR="00BC73AC" w:rsidRDefault="00BC73AC" w:rsidP="00BC73AC">
      <w:pPr>
        <w:jc w:val="center"/>
        <w:rPr>
          <w:rtl/>
        </w:rPr>
      </w:pPr>
    </w:p>
    <w:p w14:paraId="7DD89A6B" w14:textId="4B18DE10" w:rsidR="00BC73AC" w:rsidRDefault="00BC73AC" w:rsidP="00BC73AC">
      <w:pPr>
        <w:jc w:val="center"/>
        <w:rPr>
          <w:rtl/>
        </w:rPr>
      </w:pPr>
      <w:r>
        <w:rPr>
          <w:noProof/>
        </w:rPr>
        <w:drawing>
          <wp:inline distT="0" distB="0" distL="0" distR="0" wp14:anchorId="215BD5E4" wp14:editId="1F943BB1">
            <wp:extent cx="4249700" cy="3185797"/>
            <wp:effectExtent l="0" t="0" r="0" b="0"/>
            <wp:docPr id="6070296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261968" cy="3194994"/>
                    </a:xfrm>
                    <a:prstGeom prst="rect">
                      <a:avLst/>
                    </a:prstGeom>
                    <a:noFill/>
                    <a:ln>
                      <a:noFill/>
                    </a:ln>
                  </pic:spPr>
                </pic:pic>
              </a:graphicData>
            </a:graphic>
          </wp:inline>
        </w:drawing>
      </w:r>
    </w:p>
    <w:p w14:paraId="5A321317" w14:textId="77777777" w:rsidR="00BC73AC" w:rsidRDefault="00BC73AC" w:rsidP="00BC73AC">
      <w:pPr>
        <w:jc w:val="center"/>
        <w:rPr>
          <w:rtl/>
        </w:rPr>
      </w:pPr>
    </w:p>
    <w:p w14:paraId="52E78818" w14:textId="77777777" w:rsidR="00BC73AC" w:rsidRDefault="00BC73AC" w:rsidP="00BC73AC">
      <w:pPr>
        <w:jc w:val="center"/>
        <w:rPr>
          <w:rtl/>
        </w:rPr>
      </w:pPr>
    </w:p>
    <w:p w14:paraId="5EBE02B1" w14:textId="77777777" w:rsidR="00BC73AC" w:rsidRDefault="00BC73AC" w:rsidP="00BC73AC">
      <w:pPr>
        <w:jc w:val="center"/>
        <w:rPr>
          <w:rtl/>
        </w:rPr>
      </w:pPr>
    </w:p>
    <w:p w14:paraId="28000322" w14:textId="61993B4A" w:rsidR="00BC73AC" w:rsidRDefault="00BC73AC" w:rsidP="00BC73AC">
      <w:pPr>
        <w:jc w:val="center"/>
        <w:rPr>
          <w:rtl/>
        </w:rPr>
      </w:pPr>
      <w:r>
        <w:rPr>
          <w:noProof/>
        </w:rPr>
        <w:lastRenderedPageBreak/>
        <w:drawing>
          <wp:inline distT="0" distB="0" distL="0" distR="0" wp14:anchorId="2A8D38B8" wp14:editId="16A052C6">
            <wp:extent cx="4293576" cy="3218688"/>
            <wp:effectExtent l="0" t="0" r="0" b="1270"/>
            <wp:docPr id="16693067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304963" cy="3227224"/>
                    </a:xfrm>
                    <a:prstGeom prst="rect">
                      <a:avLst/>
                    </a:prstGeom>
                    <a:noFill/>
                    <a:ln>
                      <a:noFill/>
                    </a:ln>
                  </pic:spPr>
                </pic:pic>
              </a:graphicData>
            </a:graphic>
          </wp:inline>
        </w:drawing>
      </w:r>
    </w:p>
    <w:p w14:paraId="7A40DDA0" w14:textId="77777777" w:rsidR="00BC73AC" w:rsidRDefault="00BC73AC" w:rsidP="00BC73AC">
      <w:pPr>
        <w:jc w:val="center"/>
        <w:rPr>
          <w:rtl/>
        </w:rPr>
      </w:pPr>
    </w:p>
    <w:p w14:paraId="5DD070DA" w14:textId="77777777" w:rsidR="00BC73AC" w:rsidRDefault="00BC73AC" w:rsidP="009C34F2">
      <w:pPr>
        <w:rPr>
          <w:rtl/>
        </w:rPr>
      </w:pPr>
    </w:p>
    <w:p w14:paraId="34DB7F47" w14:textId="6CD7CD5A" w:rsidR="00BC73AC" w:rsidRDefault="00BC73AC" w:rsidP="009C34F2">
      <w:pPr>
        <w:rPr>
          <w:rtl/>
        </w:rPr>
      </w:pPr>
    </w:p>
    <w:p w14:paraId="39C8E164" w14:textId="58DF8401" w:rsidR="00BC73AC" w:rsidRDefault="00BC73AC" w:rsidP="009C34F2">
      <w:pPr>
        <w:rPr>
          <w:rtl/>
        </w:rPr>
      </w:pPr>
      <w:r w:rsidRPr="00BC73AC">
        <w:rPr>
          <w:noProof/>
          <w:rtl/>
        </w:rPr>
        <w:lastRenderedPageBreak/>
        <w:drawing>
          <wp:inline distT="0" distB="0" distL="0" distR="0" wp14:anchorId="16B63B92" wp14:editId="47F1F5B6">
            <wp:extent cx="5505450" cy="7863840"/>
            <wp:effectExtent l="0" t="0" r="0" b="3810"/>
            <wp:docPr id="981240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05555" cy="7863990"/>
                    </a:xfrm>
                    <a:prstGeom prst="rect">
                      <a:avLst/>
                    </a:prstGeom>
                    <a:noFill/>
                    <a:ln>
                      <a:noFill/>
                    </a:ln>
                  </pic:spPr>
                </pic:pic>
              </a:graphicData>
            </a:graphic>
          </wp:inline>
        </w:drawing>
      </w:r>
    </w:p>
    <w:p w14:paraId="2167EEB1" w14:textId="4B3EC651" w:rsidR="00BC73AC" w:rsidRDefault="00BC73AC" w:rsidP="009C34F2">
      <w:r w:rsidRPr="00BC73AC">
        <w:rPr>
          <w:noProof/>
          <w:rtl/>
        </w:rPr>
        <w:lastRenderedPageBreak/>
        <w:drawing>
          <wp:inline distT="0" distB="0" distL="0" distR="0" wp14:anchorId="045C8E0F" wp14:editId="53359FC2">
            <wp:extent cx="5584190" cy="8229600"/>
            <wp:effectExtent l="0" t="0" r="0" b="0"/>
            <wp:docPr id="8763128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84190" cy="8229600"/>
                    </a:xfrm>
                    <a:prstGeom prst="rect">
                      <a:avLst/>
                    </a:prstGeom>
                    <a:noFill/>
                    <a:ln>
                      <a:noFill/>
                    </a:ln>
                  </pic:spPr>
                </pic:pic>
              </a:graphicData>
            </a:graphic>
          </wp:inline>
        </w:drawing>
      </w:r>
    </w:p>
    <w:sectPr w:rsidR="00BC73A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4089"/>
    <w:rsid w:val="000C65E5"/>
    <w:rsid w:val="000D2C50"/>
    <w:rsid w:val="002C4089"/>
    <w:rsid w:val="003A14B5"/>
    <w:rsid w:val="00495101"/>
    <w:rsid w:val="006E6378"/>
    <w:rsid w:val="008F7CC9"/>
    <w:rsid w:val="00984F48"/>
    <w:rsid w:val="009C34F2"/>
    <w:rsid w:val="00AA0DED"/>
    <w:rsid w:val="00B010F6"/>
    <w:rsid w:val="00BC73AC"/>
    <w:rsid w:val="00C3629A"/>
    <w:rsid w:val="00E03BA8"/>
    <w:rsid w:val="00E36807"/>
    <w:rsid w:val="00F33881"/>
    <w:rsid w:val="00FA4E9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A57DC"/>
  <w15:chartTrackingRefBased/>
  <w15:docId w15:val="{4D6C484E-86D6-4E75-B77D-223A22D644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B Nazanin"/>
        <w:kern w:val="2"/>
        <w:sz w:val="22"/>
        <w:szCs w:val="28"/>
        <w:lang w:val="en-US" w:eastAsia="en-US" w:bidi="ar-SA"/>
        <w14:ligatures w14:val="standardContextual"/>
      </w:rPr>
    </w:rPrDefault>
    <w:pPrDefault>
      <w:pPr>
        <w:bidi/>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C408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2C408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2C4089"/>
    <w:pPr>
      <w:keepNext/>
      <w:keepLines/>
      <w:spacing w:before="160" w:after="80"/>
      <w:outlineLvl w:val="2"/>
    </w:pPr>
    <w:rPr>
      <w:rFonts w:eastAsiaTheme="majorEastAsia" w:cstheme="majorBidi"/>
      <w:color w:val="2F5496" w:themeColor="accent1" w:themeShade="BF"/>
      <w:sz w:val="28"/>
    </w:rPr>
  </w:style>
  <w:style w:type="paragraph" w:styleId="Heading4">
    <w:name w:val="heading 4"/>
    <w:basedOn w:val="Normal"/>
    <w:next w:val="Normal"/>
    <w:link w:val="Heading4Char"/>
    <w:uiPriority w:val="9"/>
    <w:semiHidden/>
    <w:unhideWhenUsed/>
    <w:qFormat/>
    <w:rsid w:val="002C408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C408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C4089"/>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C4089"/>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C4089"/>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C4089"/>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408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C408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C4089"/>
    <w:rPr>
      <w:rFonts w:eastAsiaTheme="majorEastAsia" w:cstheme="majorBidi"/>
      <w:color w:val="2F5496" w:themeColor="accent1" w:themeShade="BF"/>
      <w:sz w:val="28"/>
    </w:rPr>
  </w:style>
  <w:style w:type="character" w:customStyle="1" w:styleId="Heading4Char">
    <w:name w:val="Heading 4 Char"/>
    <w:basedOn w:val="DefaultParagraphFont"/>
    <w:link w:val="Heading4"/>
    <w:uiPriority w:val="9"/>
    <w:semiHidden/>
    <w:rsid w:val="002C4089"/>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2C4089"/>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2C408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C408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C408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C4089"/>
    <w:rPr>
      <w:rFonts w:eastAsiaTheme="majorEastAsia" w:cstheme="majorBidi"/>
      <w:color w:val="272727" w:themeColor="text1" w:themeTint="D8"/>
    </w:rPr>
  </w:style>
  <w:style w:type="paragraph" w:styleId="Title">
    <w:name w:val="Title"/>
    <w:basedOn w:val="Normal"/>
    <w:next w:val="Normal"/>
    <w:link w:val="TitleChar"/>
    <w:uiPriority w:val="10"/>
    <w:qFormat/>
    <w:rsid w:val="002C408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C408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C4089"/>
    <w:pPr>
      <w:numPr>
        <w:ilvl w:val="1"/>
      </w:numPr>
      <w:spacing w:after="160"/>
    </w:pPr>
    <w:rPr>
      <w:rFonts w:eastAsiaTheme="majorEastAsia" w:cstheme="majorBidi"/>
      <w:color w:val="595959" w:themeColor="text1" w:themeTint="A6"/>
      <w:spacing w:val="15"/>
      <w:sz w:val="28"/>
    </w:rPr>
  </w:style>
  <w:style w:type="character" w:customStyle="1" w:styleId="SubtitleChar">
    <w:name w:val="Subtitle Char"/>
    <w:basedOn w:val="DefaultParagraphFont"/>
    <w:link w:val="Subtitle"/>
    <w:uiPriority w:val="11"/>
    <w:rsid w:val="002C4089"/>
    <w:rPr>
      <w:rFonts w:eastAsiaTheme="majorEastAsia" w:cstheme="majorBidi"/>
      <w:color w:val="595959" w:themeColor="text1" w:themeTint="A6"/>
      <w:spacing w:val="15"/>
      <w:sz w:val="28"/>
    </w:rPr>
  </w:style>
  <w:style w:type="paragraph" w:styleId="Quote">
    <w:name w:val="Quote"/>
    <w:basedOn w:val="Normal"/>
    <w:next w:val="Normal"/>
    <w:link w:val="QuoteChar"/>
    <w:uiPriority w:val="29"/>
    <w:qFormat/>
    <w:rsid w:val="002C4089"/>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2C4089"/>
    <w:rPr>
      <w:i/>
      <w:iCs/>
      <w:color w:val="404040" w:themeColor="text1" w:themeTint="BF"/>
    </w:rPr>
  </w:style>
  <w:style w:type="paragraph" w:styleId="ListParagraph">
    <w:name w:val="List Paragraph"/>
    <w:basedOn w:val="Normal"/>
    <w:uiPriority w:val="34"/>
    <w:qFormat/>
    <w:rsid w:val="002C4089"/>
    <w:pPr>
      <w:ind w:left="720"/>
      <w:contextualSpacing/>
    </w:pPr>
  </w:style>
  <w:style w:type="character" w:styleId="IntenseEmphasis">
    <w:name w:val="Intense Emphasis"/>
    <w:basedOn w:val="DefaultParagraphFont"/>
    <w:uiPriority w:val="21"/>
    <w:qFormat/>
    <w:rsid w:val="002C4089"/>
    <w:rPr>
      <w:i/>
      <w:iCs/>
      <w:color w:val="2F5496" w:themeColor="accent1" w:themeShade="BF"/>
    </w:rPr>
  </w:style>
  <w:style w:type="paragraph" w:styleId="IntenseQuote">
    <w:name w:val="Intense Quote"/>
    <w:basedOn w:val="Normal"/>
    <w:next w:val="Normal"/>
    <w:link w:val="IntenseQuoteChar"/>
    <w:uiPriority w:val="30"/>
    <w:qFormat/>
    <w:rsid w:val="002C408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C4089"/>
    <w:rPr>
      <w:i/>
      <w:iCs/>
      <w:color w:val="2F5496" w:themeColor="accent1" w:themeShade="BF"/>
    </w:rPr>
  </w:style>
  <w:style w:type="character" w:styleId="IntenseReference">
    <w:name w:val="Intense Reference"/>
    <w:basedOn w:val="DefaultParagraphFont"/>
    <w:uiPriority w:val="32"/>
    <w:qFormat/>
    <w:rsid w:val="002C4089"/>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5</Pages>
  <Words>330</Words>
  <Characters>1886</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BEHIN</dc:creator>
  <cp:keywords/>
  <dc:description/>
  <cp:lastModifiedBy>BEHIN</cp:lastModifiedBy>
  <cp:revision>4</cp:revision>
  <dcterms:created xsi:type="dcterms:W3CDTF">2026-07-07T05:44:00Z</dcterms:created>
  <dcterms:modified xsi:type="dcterms:W3CDTF">2026-07-07T06:11:00Z</dcterms:modified>
</cp:coreProperties>
</file>